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AF" w:rsidRDefault="0011281D">
      <w:pPr>
        <w:rPr>
          <w:u w:val="single"/>
        </w:rPr>
      </w:pPr>
      <w:bookmarkStart w:id="0" w:name="_GoBack"/>
      <w:bookmarkEnd w:id="0"/>
      <w:r w:rsidRPr="0011281D">
        <w:rPr>
          <w:u w:val="single"/>
        </w:rPr>
        <w:t>Esej iz filozofije</w:t>
      </w:r>
    </w:p>
    <w:p w:rsidR="0011281D" w:rsidRDefault="0011281D">
      <w:pPr>
        <w:rPr>
          <w:u w:val="single"/>
        </w:rPr>
      </w:pPr>
    </w:p>
    <w:p w:rsidR="0011281D" w:rsidRPr="006E4836" w:rsidRDefault="0011281D" w:rsidP="0011281D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6E4836">
        <w:rPr>
          <w:b/>
          <w:highlight w:val="yellow"/>
        </w:rPr>
        <w:t>Pisanje – razlike s obzirom na srodna područja</w:t>
      </w:r>
    </w:p>
    <w:p w:rsidR="0011281D" w:rsidRDefault="0011281D" w:rsidP="0011281D">
      <w:pPr>
        <w:pStyle w:val="ListParagraph"/>
      </w:pPr>
    </w:p>
    <w:p w:rsidR="0011281D" w:rsidRDefault="0011281D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Sažeto, jasno, precizno pisano što jednostavnijim izričajem.</w:t>
      </w:r>
    </w:p>
    <w:p w:rsidR="0011281D" w:rsidRDefault="0011281D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Filozofijski esej usmjeren je na argumente: filozofije koju objašnjavamo ili argumente eseja</w:t>
      </w:r>
    </w:p>
    <w:p w:rsidR="0011281D" w:rsidRDefault="0011281D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Pisati bez klišeja i „magle“: „Znamo da se još od iskona civilizacije ljudi nastoje izboriti za svoja uvjerenja.“; „</w:t>
      </w:r>
      <w:r w:rsidR="00AF4CC9">
        <w:t>Esej treba biti napisan tako da sloboda duha nije ničim ograničena, a poniranje u misaone dubine otkriva u konačnici smisao pitanja o smislu bitka.“; „Poznato nam je još od Starih Grka da duša čovjekova omogućuje pogled u beskonačno.“</w:t>
      </w:r>
    </w:p>
    <w:p w:rsidR="00AF4CC9" w:rsidRDefault="00AF4CC9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Cilj je prezentirati teze utemeljene na argumentima i analiza i kritika spram nekih teza, uvjerenja, stavova</w:t>
      </w:r>
      <w:r w:rsidR="00917E76">
        <w:t xml:space="preserve"> (teze, valjane informacije, razlozi, argumenti)</w:t>
      </w:r>
    </w:p>
    <w:p w:rsidR="00917E76" w:rsidRDefault="00917E76" w:rsidP="00917E76">
      <w:pPr>
        <w:pStyle w:val="ListParagraph"/>
      </w:pPr>
    </w:p>
    <w:p w:rsidR="00917E76" w:rsidRPr="006E4836" w:rsidRDefault="00917E76" w:rsidP="00917E76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6E4836">
        <w:rPr>
          <w:b/>
          <w:highlight w:val="green"/>
        </w:rPr>
        <w:t>Temeljni elementi eseja (sastavka)</w:t>
      </w:r>
    </w:p>
    <w:p w:rsidR="006E4836" w:rsidRPr="006E4836" w:rsidRDefault="006E4836" w:rsidP="006E4836">
      <w:pPr>
        <w:pStyle w:val="ListParagraph"/>
        <w:rPr>
          <w:b/>
        </w:rPr>
      </w:pPr>
    </w:p>
    <w:p w:rsidR="00AF4CC9" w:rsidRDefault="00AF4CC9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Izraditi plan pisanja (utemeljen na analizi teksta)</w:t>
      </w:r>
    </w:p>
    <w:p w:rsidR="00917E76" w:rsidRDefault="00917E76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Jasno i precizno odrediti koji problem ili pitanje rješavamo (temeljna teza teksta)</w:t>
      </w:r>
    </w:p>
    <w:p w:rsidR="00917E76" w:rsidRDefault="00917E76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Odrediti moguće prigovore temeljnoj tezi ili tezama</w:t>
      </w:r>
      <w:r w:rsidR="00BC27B8">
        <w:t xml:space="preserve"> (utemeljenjem eseja dobivamo </w:t>
      </w:r>
      <w:r w:rsidR="00BA6555">
        <w:t>„</w:t>
      </w:r>
      <w:r w:rsidR="00BC27B8">
        <w:t>sigurne</w:t>
      </w:r>
      <w:r w:rsidR="00BA6555">
        <w:t>“</w:t>
      </w:r>
      <w:r w:rsidR="00BC27B8">
        <w:t xml:space="preserve"> 2 do 4 stranice teksta)</w:t>
      </w:r>
    </w:p>
    <w:p w:rsidR="00BC27B8" w:rsidRDefault="00BC27B8" w:rsidP="00BC27B8">
      <w:pPr>
        <w:pStyle w:val="ListParagraph"/>
      </w:pPr>
    </w:p>
    <w:p w:rsidR="00BC27B8" w:rsidRPr="006E4836" w:rsidRDefault="00BC27B8" w:rsidP="00BC27B8">
      <w:pPr>
        <w:pStyle w:val="ListParagraph"/>
        <w:numPr>
          <w:ilvl w:val="0"/>
          <w:numId w:val="2"/>
        </w:numPr>
        <w:rPr>
          <w:b/>
          <w:highlight w:val="magenta"/>
        </w:rPr>
      </w:pPr>
      <w:r w:rsidRPr="006E4836">
        <w:rPr>
          <w:b/>
          <w:highlight w:val="magenta"/>
        </w:rPr>
        <w:t>Organizacija (kompozicija i struktura)</w:t>
      </w:r>
    </w:p>
    <w:p w:rsidR="00BC27B8" w:rsidRDefault="00BC27B8" w:rsidP="00BC27B8">
      <w:pPr>
        <w:pStyle w:val="ListParagraph"/>
      </w:pPr>
    </w:p>
    <w:p w:rsidR="00BC27B8" w:rsidRDefault="00BC27B8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Preporuka je da uvod bude sažet, s jasnim temeljnim tezama i da služi kao orijentacija za cjelokupni esej</w:t>
      </w:r>
    </w:p>
    <w:p w:rsidR="00BC27B8" w:rsidRDefault="00BC27B8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Temeljne teze i argumentacija organiziraju se kao odlomci/ racionalna makro</w:t>
      </w:r>
      <w:r w:rsidR="006E4836">
        <w:t xml:space="preserve"> </w:t>
      </w:r>
      <w:r>
        <w:t xml:space="preserve">razina argumentacije </w:t>
      </w:r>
    </w:p>
    <w:p w:rsidR="00BC27B8" w:rsidRDefault="00BC27B8" w:rsidP="00BA655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Završni dio služi kao zaključak</w:t>
      </w:r>
      <w:r w:rsidR="00BA6555">
        <w:t xml:space="preserve"> („omotač“)</w:t>
      </w:r>
      <w:r>
        <w:t>, objašnjenje kojim dokazujemo da smo ostvarili cilj pisanja eseja; početna teza i zaključak sreli su se na završetku; teze su dokazane, problemi ili pitanja riješeni</w:t>
      </w:r>
    </w:p>
    <w:p w:rsidR="006E4836" w:rsidRDefault="006E4836" w:rsidP="00BA6555">
      <w:pPr>
        <w:pStyle w:val="ListParagraph"/>
      </w:pPr>
    </w:p>
    <w:p w:rsidR="006E4836" w:rsidRDefault="006E4836" w:rsidP="006E4836">
      <w:pPr>
        <w:pStyle w:val="ListParagraph"/>
        <w:numPr>
          <w:ilvl w:val="0"/>
          <w:numId w:val="2"/>
        </w:numPr>
        <w:rPr>
          <w:b/>
          <w:highlight w:val="blue"/>
        </w:rPr>
      </w:pPr>
      <w:r w:rsidRPr="00BA6555">
        <w:rPr>
          <w:b/>
          <w:highlight w:val="blue"/>
        </w:rPr>
        <w:t>O</w:t>
      </w:r>
      <w:r w:rsidR="00985553">
        <w:rPr>
          <w:b/>
          <w:highlight w:val="blue"/>
        </w:rPr>
        <w:t>dređivanje ključnih pojmova</w:t>
      </w:r>
    </w:p>
    <w:p w:rsidR="00BA6555" w:rsidRDefault="00BA6555" w:rsidP="00BA6555">
      <w:pPr>
        <w:pStyle w:val="ListParagraph"/>
        <w:rPr>
          <w:b/>
          <w:highlight w:val="blue"/>
        </w:rPr>
      </w:pPr>
    </w:p>
    <w:p w:rsidR="00BA6555" w:rsidRDefault="00BA6555" w:rsidP="0098555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Tekst temeljite na fi</w:t>
      </w:r>
      <w:r w:rsidR="00985553">
        <w:t>lozofijskim pojmovima – razjasnite terminologiju (priprema: rječnici, internet)</w:t>
      </w:r>
    </w:p>
    <w:p w:rsidR="00985553" w:rsidRPr="00BA6555" w:rsidRDefault="00985553" w:rsidP="00985553">
      <w:pPr>
        <w:pStyle w:val="ListParagraph"/>
      </w:pPr>
    </w:p>
    <w:p w:rsidR="006E4836" w:rsidRDefault="006E4836" w:rsidP="006E4836">
      <w:pPr>
        <w:pStyle w:val="ListParagraph"/>
        <w:numPr>
          <w:ilvl w:val="0"/>
          <w:numId w:val="2"/>
        </w:numPr>
        <w:rPr>
          <w:b/>
          <w:highlight w:val="red"/>
        </w:rPr>
      </w:pPr>
      <w:r w:rsidRPr="00BA6555">
        <w:rPr>
          <w:b/>
          <w:highlight w:val="red"/>
        </w:rPr>
        <w:t>Pisanje i dopisivanje, test čitanja</w:t>
      </w:r>
      <w:r w:rsidR="007D3D5C">
        <w:rPr>
          <w:b/>
          <w:highlight w:val="red"/>
        </w:rPr>
        <w:t>,</w:t>
      </w:r>
      <w:r w:rsidRPr="00BA6555">
        <w:rPr>
          <w:b/>
          <w:highlight w:val="red"/>
        </w:rPr>
        <w:t xml:space="preserve"> sažimanje teksta, navođenje izvora (citiranje)</w:t>
      </w:r>
    </w:p>
    <w:p w:rsidR="00985553" w:rsidRPr="00985553" w:rsidRDefault="00985553" w:rsidP="00985553">
      <w:pPr>
        <w:pStyle w:val="ListParagraph"/>
      </w:pPr>
    </w:p>
    <w:p w:rsidR="00985553" w:rsidRDefault="00985553" w:rsidP="007D3D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Pročitati napisano, verificirati, provjeriti pravopis, sintaksu, imena</w:t>
      </w:r>
    </w:p>
    <w:p w:rsidR="00985553" w:rsidRDefault="00985553" w:rsidP="007D3D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„Napadnite“  teze koje ste zastupali i „obranite“ teze koje ste kritizirali ili „napadali“</w:t>
      </w:r>
    </w:p>
    <w:p w:rsidR="007D3D5C" w:rsidRDefault="007D3D5C" w:rsidP="007D3D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Odredite sažeti tekst</w:t>
      </w:r>
      <w:r w:rsidR="000B3062">
        <w:t xml:space="preserve"> (objasnite svrhu svakog odlomka)</w:t>
      </w:r>
      <w:r>
        <w:t xml:space="preserve">: </w:t>
      </w:r>
    </w:p>
    <w:p w:rsidR="00985553" w:rsidRDefault="007D3D5C" w:rsidP="007D3D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Doslovno citiranje – navodnici, navod teksta – smisao teksta, pisanje eseja „svojim riječima“ </w:t>
      </w:r>
    </w:p>
    <w:p w:rsidR="007D3D5C" w:rsidRDefault="007D3D5C" w:rsidP="007D3D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„Bez podvala!“</w:t>
      </w:r>
    </w:p>
    <w:p w:rsidR="007D3D5C" w:rsidRPr="00985553" w:rsidRDefault="007D3D5C" w:rsidP="007D3D5C">
      <w:pPr>
        <w:pStyle w:val="ListParagraph"/>
      </w:pPr>
    </w:p>
    <w:p w:rsidR="006E4836" w:rsidRDefault="006E4836" w:rsidP="006E4836">
      <w:pPr>
        <w:pStyle w:val="ListParagraph"/>
        <w:numPr>
          <w:ilvl w:val="0"/>
          <w:numId w:val="2"/>
        </w:numPr>
        <w:rPr>
          <w:b/>
          <w:highlight w:val="darkGray"/>
        </w:rPr>
      </w:pPr>
      <w:r w:rsidRPr="00BA6555">
        <w:rPr>
          <w:b/>
          <w:highlight w:val="darkGray"/>
        </w:rPr>
        <w:lastRenderedPageBreak/>
        <w:t>Opće sugestije kod pisanja (tehnički zahtjevi)</w:t>
      </w:r>
    </w:p>
    <w:p w:rsidR="000B3062" w:rsidRDefault="000B3062" w:rsidP="000B3062">
      <w:pPr>
        <w:pStyle w:val="ListParagraph"/>
        <w:rPr>
          <w:b/>
          <w:highlight w:val="darkGray"/>
        </w:rPr>
      </w:pPr>
    </w:p>
    <w:p w:rsidR="000B3062" w:rsidRDefault="000B3062" w:rsidP="00823E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3062">
        <w:t>Ono što pišete jednako je onom što govorite, a ono što govorite jednako je onom što mislite</w:t>
      </w:r>
      <w:r>
        <w:t xml:space="preserve"> (sastavite tekst koji je razumljiv što većem broju ljudi)</w:t>
      </w:r>
    </w:p>
    <w:p w:rsidR="000B3062" w:rsidRDefault="000B3062" w:rsidP="00823E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Izbjegavajte „kićene“ nerazumljivosti i „razigrane stilske figure“</w:t>
      </w:r>
      <w:r w:rsidR="00823ECD">
        <w:t>, nepotrebne i suvišne riječi</w:t>
      </w:r>
    </w:p>
    <w:p w:rsidR="000B3062" w:rsidRDefault="00823ECD" w:rsidP="00823E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Pravopis i gramatika; izbjegavati arhaične, specifične izraze i kovanice</w:t>
      </w:r>
    </w:p>
    <w:p w:rsidR="00823ECD" w:rsidRPr="000B3062" w:rsidRDefault="00823ECD" w:rsidP="00823E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Granice pisanja; minimalan i maksimalan broj riječi (budite sigurni da ste napisali dovoljno i riješili probleme i izbjegli ponavljanja u tekstu – „Počet ću s njegovom biografijom….?“)</w:t>
      </w:r>
    </w:p>
    <w:p w:rsidR="00BC27B8" w:rsidRPr="0011281D" w:rsidRDefault="00BC27B8" w:rsidP="006E4836"/>
    <w:sectPr w:rsidR="00BC27B8" w:rsidRPr="0011281D" w:rsidSect="00C8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C11"/>
    <w:multiLevelType w:val="hybridMultilevel"/>
    <w:tmpl w:val="9474C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F8F"/>
    <w:multiLevelType w:val="hybridMultilevel"/>
    <w:tmpl w:val="D4D806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D"/>
    <w:rsid w:val="000B3062"/>
    <w:rsid w:val="0011281D"/>
    <w:rsid w:val="005A5E87"/>
    <w:rsid w:val="00604C5C"/>
    <w:rsid w:val="00655367"/>
    <w:rsid w:val="006E4836"/>
    <w:rsid w:val="006E4A17"/>
    <w:rsid w:val="007853D1"/>
    <w:rsid w:val="007D3D5C"/>
    <w:rsid w:val="00823ECD"/>
    <w:rsid w:val="00917E76"/>
    <w:rsid w:val="00985553"/>
    <w:rsid w:val="00AF4CC9"/>
    <w:rsid w:val="00BA6555"/>
    <w:rsid w:val="00BC27B8"/>
    <w:rsid w:val="00C31779"/>
    <w:rsid w:val="00C6558E"/>
    <w:rsid w:val="00C82DD0"/>
    <w:rsid w:val="00D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</dc:creator>
  <cp:lastModifiedBy>Korisnik</cp:lastModifiedBy>
  <cp:revision>2</cp:revision>
  <dcterms:created xsi:type="dcterms:W3CDTF">2017-01-17T18:43:00Z</dcterms:created>
  <dcterms:modified xsi:type="dcterms:W3CDTF">2017-01-17T18:43:00Z</dcterms:modified>
</cp:coreProperties>
</file>