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7" w:rsidRPr="001D2E80" w:rsidRDefault="001D2E80" w:rsidP="001D2E80">
      <w:pPr>
        <w:jc w:val="center"/>
        <w:rPr>
          <w:rFonts w:ascii="Georgia" w:hAnsi="Georgia" w:cs="Segoe UI"/>
          <w:sz w:val="28"/>
          <w:szCs w:val="28"/>
        </w:rPr>
      </w:pPr>
      <w:r w:rsidRPr="001D2E80">
        <w:rPr>
          <w:rFonts w:ascii="Georgia" w:hAnsi="Georgia" w:cs="Segoe UI"/>
          <w:sz w:val="28"/>
          <w:szCs w:val="28"/>
        </w:rPr>
        <w:t>Stvaralački žar Majstorove svijeće</w:t>
      </w:r>
    </w:p>
    <w:p w:rsidR="001D2E80" w:rsidRPr="001D2E80" w:rsidRDefault="001D2E80" w:rsidP="001D2E80">
      <w:pPr>
        <w:rPr>
          <w:rFonts w:ascii="Georgia" w:hAnsi="Georgia" w:cs="Segoe UI"/>
          <w:sz w:val="24"/>
          <w:szCs w:val="24"/>
        </w:rPr>
      </w:pPr>
      <w:r w:rsidRPr="001D2E80">
        <w:rPr>
          <w:rFonts w:ascii="Georgia" w:hAnsi="Georgia" w:cs="Segoe UI"/>
          <w:sz w:val="24"/>
          <w:szCs w:val="24"/>
        </w:rPr>
        <w:tab/>
        <w:t>Druga moderna naziv je za čitavu jednu epohu u hrvatskoj književnosti koja traje od 1952. do 1969. godine, a razvija se paralelno s poratnom demokratizacijom kulture i umjetnosti. Iz mora sljedbenika Kranjčevićeve i Ujevićeve intelektualističke poezije, isplovio je i jedan od najistaknutijih predstavnika krugovaške generacije i autor dvadesetak zbirki pjesama, Slavko Mihalić.</w:t>
      </w:r>
    </w:p>
    <w:p w:rsidR="001D2E80" w:rsidRPr="001D2E80" w:rsidRDefault="001D2E80" w:rsidP="001D2E80">
      <w:pPr>
        <w:rPr>
          <w:rFonts w:ascii="Georgia" w:hAnsi="Georgia" w:cs="Segoe UI"/>
          <w:sz w:val="24"/>
          <w:szCs w:val="24"/>
        </w:rPr>
      </w:pPr>
      <w:r w:rsidRPr="001D2E80">
        <w:rPr>
          <w:rFonts w:ascii="Georgia" w:hAnsi="Georgia" w:cs="Segoe UI"/>
          <w:sz w:val="24"/>
          <w:szCs w:val="24"/>
        </w:rPr>
        <w:tab/>
        <w:t xml:space="preserve">Kao potencijalno najdublji evokator egzistencijalističkih situacija u hrvatskoj modernoj lirici, Mihalić kao da se vraća kranjčevićevskom pesimizmu. Njegov je junak usamljeni pojedinac u otuđenom svijetu, čovjek prestravljen izazovom života, okružen opasnošću i definiran čežnjom za komunikacijom. Mnogi pjesnici njegove generacije, poput Vesne Parun i Josipa Pupačića, su, pored svih lomova i tragičnosti, autori čija se poezija koliko-toliko uspijeva kretati na krilima vedrine. Mihalić je, s druge strane, pjesnik koji nema niti prethodnika, niti sljedbenika – jedan, jedinstven i neponovljiv. Stihovi su mu raritetni, izvorni i neobični, a takav dojam nedostižne širine jezične avanture on postiže govorom koji je na prvi pogled svakodnevan, običan. Kako pojedina pjesma, međutim, odmiče, čitatelju postaje jasna metamorfoza običnosti u simbole i prerastanje kolokvijalnosti u tjeskobnu atmosferu nalik </w:t>
      </w:r>
      <w:proofErr w:type="spellStart"/>
      <w:r w:rsidRPr="001D2E80">
        <w:rPr>
          <w:rFonts w:ascii="Georgia" w:hAnsi="Georgia" w:cs="Segoe UI"/>
          <w:sz w:val="24"/>
          <w:szCs w:val="24"/>
        </w:rPr>
        <w:t>kafkijanskoj</w:t>
      </w:r>
      <w:proofErr w:type="spellEnd"/>
      <w:r w:rsidRPr="001D2E80">
        <w:rPr>
          <w:rFonts w:ascii="Georgia" w:hAnsi="Georgia" w:cs="Segoe UI"/>
          <w:sz w:val="24"/>
          <w:szCs w:val="24"/>
        </w:rPr>
        <w:t xml:space="preserve">. Kao jedan od najjasnijih tumača egzistencijalističkog doživljaja svijeta, Mihalić piše poeziju koja predstavlja jednu intimnu refleksiju o dubokom strahu i izgubljenim idealima. Tradicionalan u književnom izrazu, Mihalić je, naime, pjesnik svakodnevna nevoljnog života koji čovjeka gura na sam rub ponora egzistencije. </w:t>
      </w:r>
    </w:p>
    <w:p w:rsidR="001D2E80" w:rsidRPr="001D2E80" w:rsidRDefault="001D2E80" w:rsidP="001D2E80">
      <w:pPr>
        <w:rPr>
          <w:rFonts w:ascii="Georgia" w:hAnsi="Georgia" w:cs="Segoe UI"/>
          <w:sz w:val="24"/>
          <w:szCs w:val="24"/>
        </w:rPr>
      </w:pPr>
      <w:r w:rsidRPr="001D2E80">
        <w:rPr>
          <w:rFonts w:ascii="Georgia" w:hAnsi="Georgia" w:cs="Segoe UI"/>
          <w:sz w:val="24"/>
          <w:szCs w:val="24"/>
        </w:rPr>
        <w:tab/>
        <w:t xml:space="preserve">Slavko Mihalić izraziti je predstavnik poezije povezane na brojim izražajnim planovima s najboljom tradicijom hrvatskog pjesništva, stoga ni ne čudi činjenica da je njegovo pjesništvo po dubinskoj i trajnoj popularnosti tako često uspoređivano s najboljim hrvatskim modernim pjesništvom. To je pjesnik koji je uvijek iznova oduševljavao svoju čitateljsku publiku svojim paradoksalnim iskazom i neodgonetljivom dubinom misli, a čija je svijeća više od pola stoljeća unosila svjetlo u hrvatsku poeziju. </w:t>
      </w:r>
    </w:p>
    <w:p w:rsidR="001D2E80" w:rsidRPr="001D2E80" w:rsidRDefault="001D2E80" w:rsidP="001D2E80">
      <w:pPr>
        <w:jc w:val="right"/>
        <w:rPr>
          <w:rFonts w:ascii="Georgia" w:hAnsi="Georgia" w:cs="Segoe UI"/>
        </w:rPr>
      </w:pPr>
      <w:r w:rsidRPr="001D2E80">
        <w:rPr>
          <w:rFonts w:ascii="Georgia" w:hAnsi="Georgia" w:cs="Segoe UI"/>
        </w:rPr>
        <w:t>Jelena Končar, 4.b</w:t>
      </w:r>
    </w:p>
    <w:sectPr w:rsidR="001D2E80" w:rsidRPr="001D2E80" w:rsidSect="0085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E80"/>
    <w:rsid w:val="001D2E80"/>
    <w:rsid w:val="0085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2013-05-13T20:12:00Z</dcterms:created>
  <dcterms:modified xsi:type="dcterms:W3CDTF">2013-05-13T20:27:00Z</dcterms:modified>
</cp:coreProperties>
</file>